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57552F" w:rsidRPr="003E3C3C" w:rsidTr="0056491D">
        <w:trPr>
          <w:trHeight w:val="1258"/>
        </w:trPr>
        <w:tc>
          <w:tcPr>
            <w:tcW w:w="5446" w:type="dxa"/>
          </w:tcPr>
          <w:p w:rsidR="0057552F" w:rsidRPr="0057552F" w:rsidRDefault="0057552F" w:rsidP="0057552F">
            <w:pPr>
              <w:tabs>
                <w:tab w:val="left" w:pos="1512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F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7D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57552F" w:rsidRPr="003E3C3C" w:rsidRDefault="0057552F" w:rsidP="000B51AE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B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24.01.2025 </w:t>
            </w:r>
            <w:r w:rsidR="00D8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B5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30-П</w:t>
            </w:r>
          </w:p>
        </w:tc>
      </w:tr>
    </w:tbl>
    <w:p w:rsidR="0057552F" w:rsidRPr="003E3C3C" w:rsidRDefault="0057552F" w:rsidP="0057552F">
      <w:pPr>
        <w:spacing w:before="7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5A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7552F" w:rsidRPr="003E3C3C" w:rsidRDefault="0057552F" w:rsidP="005A389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Порядке </w:t>
      </w:r>
      <w:r w:rsidR="005A3895" w:rsidRPr="005A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на</w:t>
      </w:r>
      <w:r w:rsidR="00A2324C" w:rsidRPr="00A2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возмещение затрат на создание дополнительных рабочих мест (в том числе специальных) для трудоустройства инвалидов</w:t>
      </w:r>
      <w:bookmarkStart w:id="0" w:name="_GoBack"/>
      <w:bookmarkEnd w:id="0"/>
    </w:p>
    <w:p w:rsidR="008C5BA1" w:rsidRDefault="008C5BA1" w:rsidP="004C7F68">
      <w:pPr>
        <w:pStyle w:val="a5"/>
        <w:widowControl w:val="0"/>
        <w:numPr>
          <w:ilvl w:val="2"/>
          <w:numId w:val="8"/>
        </w:numPr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1 «Общие положения»:</w:t>
      </w:r>
    </w:p>
    <w:p w:rsidR="004C7F68" w:rsidRDefault="004C7F68" w:rsidP="004C7F68">
      <w:pPr>
        <w:pStyle w:val="a5"/>
        <w:widowControl w:val="0"/>
        <w:numPr>
          <w:ilvl w:val="1"/>
          <w:numId w:val="11"/>
        </w:numPr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1.1 изложить в следующей редакции:</w:t>
      </w:r>
    </w:p>
    <w:p w:rsidR="004C7F68" w:rsidRDefault="004C7F68" w:rsidP="004C7F68">
      <w:pPr>
        <w:pStyle w:val="a5"/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«1.1. </w:t>
      </w:r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субсидий на возмещение затрат на создание дополнительных рабочих мест (в том числе специальных) </w:t>
      </w:r>
      <w:proofErr w:type="gramStart"/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трудоустройства инвалидов (далее </w:t>
      </w:r>
      <w:r w:rsid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устанавливает условия и механизм предоставления </w:t>
      </w:r>
      <w:r w:rsidR="0064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из</w:t>
      </w:r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областного бюджета на возмещение затрат на создание дополнительных рабочих мест для трудоустройства инвалидов (далее </w:t>
      </w:r>
      <w:r w:rsid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</w:t>
      </w:r>
      <w:r w:rsid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работодателям, участвующим в реализации </w:t>
      </w:r>
      <w:r w:rsidRPr="00344A1D">
        <w:rPr>
          <w:rFonts w:ascii="Times New Roman" w:hAnsi="Times New Roman"/>
          <w:sz w:val="28"/>
          <w:szCs w:val="28"/>
        </w:rPr>
        <w:t xml:space="preserve">мероприятия (результата) «Созданы рабочие места </w:t>
      </w:r>
      <w:r>
        <w:rPr>
          <w:rFonts w:ascii="Times New Roman" w:hAnsi="Times New Roman"/>
          <w:sz w:val="28"/>
          <w:szCs w:val="28"/>
        </w:rPr>
        <w:t xml:space="preserve">для трудоустройства инвалидов» </w:t>
      </w:r>
      <w:r w:rsidRPr="00344A1D">
        <w:rPr>
          <w:rFonts w:ascii="Times New Roman" w:hAnsi="Times New Roman"/>
          <w:sz w:val="28"/>
          <w:szCs w:val="28"/>
        </w:rPr>
        <w:t xml:space="preserve">комплекса процессных мероприятий «Квотирование и стимулирование создания рабочих мест на предприятиях, в организациях и учреждениях для трудоустройства инвалидов» </w:t>
      </w:r>
      <w:r>
        <w:rPr>
          <w:rFonts w:ascii="Times New Roman" w:hAnsi="Times New Roman"/>
          <w:sz w:val="28"/>
          <w:szCs w:val="28"/>
        </w:rPr>
        <w:t>регионального проекта «Содействие занятости</w:t>
      </w:r>
      <w:proofErr w:type="gramEnd"/>
      <w:r>
        <w:rPr>
          <w:rFonts w:ascii="Times New Roman" w:hAnsi="Times New Roman"/>
          <w:sz w:val="28"/>
          <w:szCs w:val="28"/>
        </w:rPr>
        <w:t>», входящего в состав государственной программы Кировской области «Содействие занятости населения», утвержденной п</w:t>
      </w:r>
      <w:r w:rsidRPr="008C114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1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Кировской области </w:t>
      </w:r>
      <w:r w:rsidR="007A2188">
        <w:rPr>
          <w:rFonts w:ascii="Times New Roman" w:hAnsi="Times New Roman"/>
          <w:sz w:val="28"/>
          <w:szCs w:val="28"/>
        </w:rPr>
        <w:br/>
      </w:r>
      <w:r w:rsidRPr="008C114A">
        <w:rPr>
          <w:rFonts w:ascii="Times New Roman" w:hAnsi="Times New Roman"/>
          <w:sz w:val="28"/>
          <w:szCs w:val="28"/>
        </w:rPr>
        <w:t xml:space="preserve">от 15.12.2023 </w:t>
      </w:r>
      <w:r>
        <w:rPr>
          <w:rFonts w:ascii="Times New Roman" w:hAnsi="Times New Roman"/>
          <w:sz w:val="28"/>
          <w:szCs w:val="28"/>
        </w:rPr>
        <w:t>№</w:t>
      </w:r>
      <w:r w:rsidRPr="008C114A">
        <w:rPr>
          <w:rFonts w:ascii="Times New Roman" w:hAnsi="Times New Roman"/>
          <w:sz w:val="28"/>
          <w:szCs w:val="28"/>
        </w:rPr>
        <w:t xml:space="preserve"> 690-П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размер указанных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895" w:rsidRPr="008C5BA1" w:rsidRDefault="008C5BA1" w:rsidP="008C5BA1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C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4006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Пункты 1.2 – 1.11 </w:t>
      </w:r>
      <w:r w:rsidR="00A2324C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</w:t>
      </w:r>
      <w:r w:rsidR="005A3895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BA1" w:rsidRDefault="005A3895" w:rsidP="008C5BA1">
      <w:pPr>
        <w:widowControl w:val="0"/>
        <w:numPr>
          <w:ilvl w:val="2"/>
          <w:numId w:val="8"/>
        </w:numPr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BA1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2 «Условия и порядок предоставления субсидии на </w:t>
      </w:r>
      <w:r w:rsidR="008C5BA1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возмещение затрат на оборудование (оснащение) дополнительного рабочего места (в том числе специального) для трудоустройства инвалида</w:t>
      </w:r>
      <w:r w:rsid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5BA1" w:rsidRDefault="008C5BA1" w:rsidP="008C5BA1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2.1 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2.14 исключить.</w:t>
      </w:r>
    </w:p>
    <w:p w:rsidR="005A3895" w:rsidRPr="007A2188" w:rsidRDefault="007A2188" w:rsidP="007A2188">
      <w:pPr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8C5BA1" w:rsidRP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24C" w:rsidRP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2.15</w:t>
      </w:r>
      <w:r w:rsidR="005A3895" w:rsidRP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2324C" w:rsidRPr="00A2324C" w:rsidRDefault="005A3895" w:rsidP="00EB1377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4F1D" w:rsidRP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аботодатели (предприятия, учреждения, организации) в случае создания ими дополнительных рабочих мест (в том числе специальных) и трудоустройства на них инвалидов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работодатели)</w:t>
      </w:r>
      <w:r w:rsidR="00324F1D" w:rsidRP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заключившие с управлением 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 занятости населения Кировской области (далее – управление) </w:t>
      </w:r>
      <w:r w:rsidR="00324F1D" w:rsidRP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о предоставлении субсидии 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F1D" w:rsidRP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24F1D" w:rsidRP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соглашение) в соответствии с типовой формой соглашени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4F1D" w:rsidRP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F1D" w:rsidRP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субсидии, утвержденной министерством финансов Кировской области, 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324C"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семи рабочих дней после получения</w:t>
      </w:r>
      <w:proofErr w:type="gramEnd"/>
      <w:r w:rsidR="00A2324C"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составля</w:t>
      </w:r>
      <w:r w:rsidR="008C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2324C"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акт о получении субсидии согласно приложению </w:t>
      </w:r>
      <w:r w:rsid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2324C"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="0052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324C"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</w:t>
      </w:r>
      <w:r w:rsidR="008C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2324C"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его в управление.</w:t>
      </w:r>
    </w:p>
    <w:p w:rsidR="00A2324C" w:rsidRPr="00A2324C" w:rsidRDefault="00A2324C" w:rsidP="00EB1377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Работодателем два раза в год (в срок до 20 июля и до 20 января) </w:t>
      </w:r>
      <w:r w:rsidR="0052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двух лет с даты получения субсидии представляется в управление отчет о достижении значений результатов предоставления субсидии (далее 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отчет) согласно приложению </w:t>
      </w:r>
      <w:r w:rsidR="00F1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324F1D" w:rsidRDefault="005A3895" w:rsidP="00EB1377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24F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895" w:rsidRPr="005A3895" w:rsidRDefault="005A3895" w:rsidP="00EB1377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24F1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отчета проверяет полноту и достоверн</w:t>
      </w:r>
      <w:r w:rsidR="00324F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сведений, указанных в нем;</w:t>
      </w:r>
    </w:p>
    <w:p w:rsidR="005A3895" w:rsidRPr="005A3895" w:rsidRDefault="00324F1D" w:rsidP="00EB13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неполноты и недостоверности сведений, содержащихся в отчете</w:t>
      </w:r>
      <w:r w:rsidR="005A3895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4CA2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22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104CA2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B862FB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A2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B862FB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B8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</w:t>
      </w:r>
      <w:r w:rsidR="008C5B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ятии отчета и необходимости его доработки в течение пяти рабочих дней с даты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уведомления;</w:t>
      </w:r>
    </w:p>
    <w:p w:rsidR="005A3895" w:rsidRPr="005A3895" w:rsidRDefault="00324F1D" w:rsidP="00EB13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достаточности и достоверности сведений, содержащихся </w:t>
      </w:r>
      <w:r w:rsidR="0052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отчете, принимает </w:t>
      </w:r>
      <w:r w:rsidR="005A3895" w:rsidRPr="00B8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04CA2" w:rsidRPr="00B862FB">
        <w:t xml:space="preserve"> </w:t>
      </w:r>
      <w:r w:rsidR="00104CA2" w:rsidRPr="00B8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пунктом 2.15 настоящего Порядка.</w:t>
      </w:r>
    </w:p>
    <w:p w:rsidR="005A3895" w:rsidRPr="005A3895" w:rsidRDefault="005A3895" w:rsidP="00244DC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Управление вправе устанавливать в соглашении сроки и формы представления работодателями дополнительной отчетности».</w:t>
      </w:r>
    </w:p>
    <w:p w:rsidR="008C5BA1" w:rsidRPr="008C5BA1" w:rsidRDefault="008C5BA1" w:rsidP="00244DCB">
      <w:pPr>
        <w:pStyle w:val="a5"/>
        <w:widowControl w:val="0"/>
        <w:numPr>
          <w:ilvl w:val="2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3 «Условия и порядок предоставления субсидии на возмещение затрат на заработную плату трудоустроенных инвалидов»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3895" w:rsidRPr="008C5BA1" w:rsidRDefault="00244DCB" w:rsidP="00244DCB">
      <w:pPr>
        <w:pStyle w:val="a5"/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95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Пункты </w:t>
      </w:r>
      <w:r w:rsidR="00F12199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5A3895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2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95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2199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 </w:t>
      </w:r>
      <w:r w:rsidR="005A3895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исключить.</w:t>
      </w:r>
    </w:p>
    <w:p w:rsidR="005F77AF" w:rsidRPr="008C5BA1" w:rsidRDefault="00244DCB" w:rsidP="00244DCB">
      <w:pPr>
        <w:pStyle w:val="a5"/>
        <w:widowControl w:val="0"/>
        <w:tabs>
          <w:tab w:val="left" w:pos="71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7AF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3.11 изложить в следующей редакции:</w:t>
      </w:r>
    </w:p>
    <w:p w:rsidR="005F77AF" w:rsidRPr="00A2324C" w:rsidRDefault="005F77AF" w:rsidP="00244DC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</w:t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семи рабочих дней после получения субсидии составляет акт о получении субсидии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="0052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его в управление.</w:t>
      </w:r>
    </w:p>
    <w:p w:rsidR="005F77AF" w:rsidRPr="00A2324C" w:rsidRDefault="005F77AF" w:rsidP="00244DC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Работодателем два раза в год (в срок до 20 июля и до 20 января) </w:t>
      </w:r>
      <w:r w:rsidR="0052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двух лет с даты получения субсидии представляется в управление отчет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2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324F1D" w:rsidRDefault="00324F1D" w:rsidP="00244DC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F1D" w:rsidRPr="005A3895" w:rsidRDefault="00324F1D" w:rsidP="00244DC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отчета проверяет полноту и достоверн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сведений, указанных в нем;</w:t>
      </w:r>
    </w:p>
    <w:p w:rsidR="00324F1D" w:rsidRPr="005A3895" w:rsidRDefault="00324F1D" w:rsidP="00244D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неполноты и недостоверности сведений, содержащихся в </w:t>
      </w:r>
      <w:r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отчете, </w:t>
      </w:r>
      <w:r w:rsidR="00104CA2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22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104CA2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B862FB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A2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B862FB" w:rsidRPr="004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B8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</w:t>
      </w:r>
      <w:r w:rsidR="008C5B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ятии отчета и необходимости его доработки в течение пяти рабочих дней с даты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уведомления;</w:t>
      </w:r>
    </w:p>
    <w:p w:rsidR="00324F1D" w:rsidRPr="005A3895" w:rsidRDefault="00324F1D" w:rsidP="00244DC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достаточности и достоверности сведений, содержащихся </w:t>
      </w:r>
      <w:r w:rsidR="0052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отчете, принимает </w:t>
      </w:r>
      <w:r w:rsidRPr="00B8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104CA2" w:rsidRPr="00B862FB">
        <w:t xml:space="preserve"> </w:t>
      </w:r>
      <w:r w:rsidR="00104CA2" w:rsidRPr="00B86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пунктом 3.11 настоящего Порядка</w:t>
      </w:r>
      <w:r w:rsidRPr="00B8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7AF" w:rsidRDefault="005F77AF" w:rsidP="00244DC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вправе устанавливать в соглашении сроки и формы представления работодателями дополнительной отчетности».</w:t>
      </w:r>
    </w:p>
    <w:p w:rsidR="00324F1D" w:rsidRPr="008C5BA1" w:rsidRDefault="004D221A" w:rsidP="00244DCB">
      <w:pPr>
        <w:pStyle w:val="a5"/>
        <w:widowControl w:val="0"/>
        <w:numPr>
          <w:ilvl w:val="2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4.4 </w:t>
      </w:r>
      <w:r w:rsidR="008C5BA1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4 «</w:t>
      </w:r>
      <w:proofErr w:type="gramStart"/>
      <w:r w:rsidR="008C5BA1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C5BA1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условий и порядка предоставления субсидии и ответственность за их нарушение</w:t>
      </w:r>
      <w:r w:rsid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5BA1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4D221A" w:rsidRPr="00324F1D" w:rsidRDefault="004D221A" w:rsidP="00244DCB">
      <w:pPr>
        <w:pStyle w:val="a5"/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«4.4. В случае невозврата </w:t>
      </w:r>
      <w:r w:rsidR="007A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установленный срок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областной бюджет средств субсидии управление в течение одного месяца с даты, следующей за днем истечения установленного пунктом 4.3 настоящего Порядка срока, принимает меры по возврату</w:t>
      </w:r>
      <w:r w:rsidR="00B9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субсидии в судебном порядке в соответствии с законодательством Российской Федерации».</w:t>
      </w:r>
    </w:p>
    <w:p w:rsidR="005F77AF" w:rsidRPr="008C5BA1" w:rsidRDefault="005F77AF" w:rsidP="00244DCB">
      <w:pPr>
        <w:pStyle w:val="a5"/>
        <w:widowControl w:val="0"/>
        <w:numPr>
          <w:ilvl w:val="2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 к Порядку исключить.</w:t>
      </w:r>
    </w:p>
    <w:p w:rsidR="005F77AF" w:rsidRPr="008C5BA1" w:rsidRDefault="005F77AF" w:rsidP="00244DCB">
      <w:pPr>
        <w:pStyle w:val="a5"/>
        <w:widowControl w:val="0"/>
        <w:numPr>
          <w:ilvl w:val="2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 к Порядку исключить</w:t>
      </w:r>
      <w:r w:rsidR="00EB1377" w:rsidRPr="008C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10C" w:rsidRPr="003E3C3C" w:rsidRDefault="0087110C" w:rsidP="008711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3" w:rsidRDefault="0057552F" w:rsidP="0087110C">
      <w:pPr>
        <w:spacing w:after="0" w:line="360" w:lineRule="auto"/>
        <w:ind w:firstLine="709"/>
        <w:jc w:val="center"/>
      </w:pPr>
      <w:r w:rsidRPr="003E3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573CF3" w:rsidSect="00CA4DFE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34" w:rsidRDefault="004F2134" w:rsidP="0087110C">
      <w:pPr>
        <w:spacing w:after="0" w:line="240" w:lineRule="auto"/>
      </w:pPr>
      <w:r>
        <w:separator/>
      </w:r>
    </w:p>
  </w:endnote>
  <w:endnote w:type="continuationSeparator" w:id="0">
    <w:p w:rsidR="004F2134" w:rsidRDefault="004F2134" w:rsidP="0087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34" w:rsidRDefault="004F2134" w:rsidP="0087110C">
      <w:pPr>
        <w:spacing w:after="0" w:line="240" w:lineRule="auto"/>
      </w:pPr>
      <w:r>
        <w:separator/>
      </w:r>
    </w:p>
  </w:footnote>
  <w:footnote w:type="continuationSeparator" w:id="0">
    <w:p w:rsidR="004F2134" w:rsidRDefault="004F2134" w:rsidP="0087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871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1AE">
          <w:rPr>
            <w:noProof/>
          </w:rPr>
          <w:t>4</w:t>
        </w:r>
        <w:r>
          <w:fldChar w:fldCharType="end"/>
        </w:r>
      </w:p>
    </w:sdtContent>
  </w:sdt>
  <w:p w:rsidR="00103AB0" w:rsidRDefault="004F21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AB0" w:rsidRDefault="004F2134">
    <w:pPr>
      <w:pStyle w:val="a3"/>
      <w:jc w:val="center"/>
    </w:pPr>
  </w:p>
  <w:p w:rsidR="00103AB0" w:rsidRDefault="004F2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91E"/>
    <w:multiLevelType w:val="multilevel"/>
    <w:tmpl w:val="924856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0F04FBA"/>
    <w:multiLevelType w:val="hybridMultilevel"/>
    <w:tmpl w:val="D3D2A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CF78C2"/>
    <w:multiLevelType w:val="hybridMultilevel"/>
    <w:tmpl w:val="6598EC4C"/>
    <w:lvl w:ilvl="0" w:tplc="BDDAD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D4C1A"/>
    <w:multiLevelType w:val="multilevel"/>
    <w:tmpl w:val="A9AEEEE4"/>
    <w:lvl w:ilvl="0">
      <w:start w:val="3"/>
      <w:numFmt w:val="decimal"/>
      <w:lvlText w:val="%1-"/>
      <w:lvlJc w:val="left"/>
      <w:pPr>
        <w:ind w:left="690" w:hanging="690"/>
      </w:pPr>
      <w:rPr>
        <w:rFonts w:eastAsia="Times New Roman" w:hint="default"/>
        <w:color w:val="auto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eastAsia="Times New Roman" w:hint="default"/>
        <w:color w:val="auto"/>
      </w:rPr>
    </w:lvl>
    <w:lvl w:ilvl="2">
      <w:start w:val="3"/>
      <w:numFmt w:val="decimal"/>
      <w:lvlText w:val="%1-%2.%3."/>
      <w:lvlJc w:val="left"/>
      <w:pPr>
        <w:ind w:left="1571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eastAsia="Times New Roman" w:hint="default"/>
        <w:color w:val="auto"/>
      </w:rPr>
    </w:lvl>
  </w:abstractNum>
  <w:abstractNum w:abstractNumId="4">
    <w:nsid w:val="44CC105D"/>
    <w:multiLevelType w:val="hybridMultilevel"/>
    <w:tmpl w:val="06788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F450CE"/>
    <w:multiLevelType w:val="multilevel"/>
    <w:tmpl w:val="D206F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012400"/>
    <w:multiLevelType w:val="multilevel"/>
    <w:tmpl w:val="A2587C88"/>
    <w:lvl w:ilvl="0">
      <w:start w:val="3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-%2-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2D80731"/>
    <w:multiLevelType w:val="multilevel"/>
    <w:tmpl w:val="30C089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80E03F9"/>
    <w:multiLevelType w:val="multilevel"/>
    <w:tmpl w:val="4E36E16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98D6444"/>
    <w:multiLevelType w:val="multilevel"/>
    <w:tmpl w:val="9D1E1C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4461" w:hanging="120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7AEA310C"/>
    <w:multiLevelType w:val="multilevel"/>
    <w:tmpl w:val="1C962D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2F"/>
    <w:rsid w:val="0000709A"/>
    <w:rsid w:val="00014CE8"/>
    <w:rsid w:val="00025A8C"/>
    <w:rsid w:val="000B3AD3"/>
    <w:rsid w:val="000B51AE"/>
    <w:rsid w:val="000F79A3"/>
    <w:rsid w:val="00104CA2"/>
    <w:rsid w:val="0013117A"/>
    <w:rsid w:val="001577F8"/>
    <w:rsid w:val="00174853"/>
    <w:rsid w:val="001811CD"/>
    <w:rsid w:val="0019205A"/>
    <w:rsid w:val="00195A92"/>
    <w:rsid w:val="001A365B"/>
    <w:rsid w:val="001E75EE"/>
    <w:rsid w:val="001F6563"/>
    <w:rsid w:val="00200CE7"/>
    <w:rsid w:val="00216D09"/>
    <w:rsid w:val="002329C9"/>
    <w:rsid w:val="002435FC"/>
    <w:rsid w:val="00244DCB"/>
    <w:rsid w:val="00261F8D"/>
    <w:rsid w:val="0027392E"/>
    <w:rsid w:val="00281B66"/>
    <w:rsid w:val="002A044D"/>
    <w:rsid w:val="002A41EF"/>
    <w:rsid w:val="002A6D91"/>
    <w:rsid w:val="002B5C6B"/>
    <w:rsid w:val="002D2073"/>
    <w:rsid w:val="002E7D00"/>
    <w:rsid w:val="002F25CC"/>
    <w:rsid w:val="00310CA6"/>
    <w:rsid w:val="00311F38"/>
    <w:rsid w:val="00324F1D"/>
    <w:rsid w:val="00327247"/>
    <w:rsid w:val="00332B0C"/>
    <w:rsid w:val="00346EB3"/>
    <w:rsid w:val="00374999"/>
    <w:rsid w:val="00380CAD"/>
    <w:rsid w:val="003967AD"/>
    <w:rsid w:val="00396A26"/>
    <w:rsid w:val="003C337A"/>
    <w:rsid w:val="003C4ABC"/>
    <w:rsid w:val="003D14FA"/>
    <w:rsid w:val="003D439C"/>
    <w:rsid w:val="003E12CD"/>
    <w:rsid w:val="003E3C3C"/>
    <w:rsid w:val="003F585D"/>
    <w:rsid w:val="00453064"/>
    <w:rsid w:val="00457211"/>
    <w:rsid w:val="00463420"/>
    <w:rsid w:val="004803FC"/>
    <w:rsid w:val="00485D66"/>
    <w:rsid w:val="00493913"/>
    <w:rsid w:val="004B3F74"/>
    <w:rsid w:val="004C7F68"/>
    <w:rsid w:val="004D221A"/>
    <w:rsid w:val="004F1387"/>
    <w:rsid w:val="004F2134"/>
    <w:rsid w:val="004F4C45"/>
    <w:rsid w:val="00504D6B"/>
    <w:rsid w:val="00516BD9"/>
    <w:rsid w:val="00525DFF"/>
    <w:rsid w:val="00525F3B"/>
    <w:rsid w:val="00556FA9"/>
    <w:rsid w:val="005666B6"/>
    <w:rsid w:val="005737F2"/>
    <w:rsid w:val="00573CF3"/>
    <w:rsid w:val="0057552F"/>
    <w:rsid w:val="00576473"/>
    <w:rsid w:val="005A3895"/>
    <w:rsid w:val="005A3AA9"/>
    <w:rsid w:val="005B5C88"/>
    <w:rsid w:val="005D275B"/>
    <w:rsid w:val="005E7720"/>
    <w:rsid w:val="005F77AF"/>
    <w:rsid w:val="00623506"/>
    <w:rsid w:val="00623D1D"/>
    <w:rsid w:val="006446DA"/>
    <w:rsid w:val="00645021"/>
    <w:rsid w:val="006B2CE8"/>
    <w:rsid w:val="006E0FFA"/>
    <w:rsid w:val="006E3450"/>
    <w:rsid w:val="006E73FD"/>
    <w:rsid w:val="00713497"/>
    <w:rsid w:val="00752325"/>
    <w:rsid w:val="00754E73"/>
    <w:rsid w:val="007738BA"/>
    <w:rsid w:val="00783A30"/>
    <w:rsid w:val="007943E0"/>
    <w:rsid w:val="007A2188"/>
    <w:rsid w:val="007C12C1"/>
    <w:rsid w:val="007D4C03"/>
    <w:rsid w:val="007F19BB"/>
    <w:rsid w:val="007F66B5"/>
    <w:rsid w:val="007F7AA2"/>
    <w:rsid w:val="00803AE5"/>
    <w:rsid w:val="008342C8"/>
    <w:rsid w:val="008451CA"/>
    <w:rsid w:val="00852251"/>
    <w:rsid w:val="00865B47"/>
    <w:rsid w:val="0087067F"/>
    <w:rsid w:val="0087110C"/>
    <w:rsid w:val="008760C8"/>
    <w:rsid w:val="00877831"/>
    <w:rsid w:val="008C1098"/>
    <w:rsid w:val="008C1149"/>
    <w:rsid w:val="008C5BA1"/>
    <w:rsid w:val="00916066"/>
    <w:rsid w:val="0092633B"/>
    <w:rsid w:val="009348DD"/>
    <w:rsid w:val="00936882"/>
    <w:rsid w:val="00946F70"/>
    <w:rsid w:val="00962791"/>
    <w:rsid w:val="009A7DEE"/>
    <w:rsid w:val="009D0AC5"/>
    <w:rsid w:val="009F3769"/>
    <w:rsid w:val="00A040B4"/>
    <w:rsid w:val="00A04D92"/>
    <w:rsid w:val="00A070B2"/>
    <w:rsid w:val="00A1291C"/>
    <w:rsid w:val="00A15123"/>
    <w:rsid w:val="00A22361"/>
    <w:rsid w:val="00A2324C"/>
    <w:rsid w:val="00A2529F"/>
    <w:rsid w:val="00A64016"/>
    <w:rsid w:val="00A65801"/>
    <w:rsid w:val="00A715A5"/>
    <w:rsid w:val="00AB5D42"/>
    <w:rsid w:val="00AD0E87"/>
    <w:rsid w:val="00AD6A14"/>
    <w:rsid w:val="00AF2D0F"/>
    <w:rsid w:val="00AF2FB8"/>
    <w:rsid w:val="00B10149"/>
    <w:rsid w:val="00B359E4"/>
    <w:rsid w:val="00B46920"/>
    <w:rsid w:val="00B67523"/>
    <w:rsid w:val="00B82429"/>
    <w:rsid w:val="00B85EEA"/>
    <w:rsid w:val="00B862FB"/>
    <w:rsid w:val="00B903CD"/>
    <w:rsid w:val="00B94F07"/>
    <w:rsid w:val="00BA1907"/>
    <w:rsid w:val="00C2619D"/>
    <w:rsid w:val="00C420CD"/>
    <w:rsid w:val="00C52769"/>
    <w:rsid w:val="00C7395E"/>
    <w:rsid w:val="00C76D09"/>
    <w:rsid w:val="00CA5E15"/>
    <w:rsid w:val="00CB26A4"/>
    <w:rsid w:val="00CC306C"/>
    <w:rsid w:val="00CD3DDE"/>
    <w:rsid w:val="00CF745A"/>
    <w:rsid w:val="00D02571"/>
    <w:rsid w:val="00D02A1C"/>
    <w:rsid w:val="00D234E3"/>
    <w:rsid w:val="00D515C7"/>
    <w:rsid w:val="00D70C0D"/>
    <w:rsid w:val="00D8077F"/>
    <w:rsid w:val="00D92F8B"/>
    <w:rsid w:val="00D96D66"/>
    <w:rsid w:val="00DA32CF"/>
    <w:rsid w:val="00DB5D4C"/>
    <w:rsid w:val="00DC094A"/>
    <w:rsid w:val="00DF3362"/>
    <w:rsid w:val="00DF561C"/>
    <w:rsid w:val="00DF6A2E"/>
    <w:rsid w:val="00E0247A"/>
    <w:rsid w:val="00E07568"/>
    <w:rsid w:val="00E2322E"/>
    <w:rsid w:val="00E34797"/>
    <w:rsid w:val="00E35F4A"/>
    <w:rsid w:val="00E83A91"/>
    <w:rsid w:val="00EB1377"/>
    <w:rsid w:val="00ED3846"/>
    <w:rsid w:val="00ED5FEB"/>
    <w:rsid w:val="00F12199"/>
    <w:rsid w:val="00F266C9"/>
    <w:rsid w:val="00F34006"/>
    <w:rsid w:val="00F409CC"/>
    <w:rsid w:val="00F63809"/>
    <w:rsid w:val="00FB3481"/>
    <w:rsid w:val="00FE0336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61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10C"/>
  </w:style>
  <w:style w:type="paragraph" w:styleId="a8">
    <w:name w:val="Balloon Text"/>
    <w:basedOn w:val="a"/>
    <w:link w:val="a9"/>
    <w:uiPriority w:val="99"/>
    <w:semiHidden/>
    <w:unhideWhenUsed/>
    <w:rsid w:val="00AD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E87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rsid w:val="00A0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01">
    <w:name w:val="fontstyle01"/>
    <w:basedOn w:val="a0"/>
    <w:rsid w:val="00A040B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61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10C"/>
  </w:style>
  <w:style w:type="paragraph" w:styleId="a8">
    <w:name w:val="Balloon Text"/>
    <w:basedOn w:val="a"/>
    <w:link w:val="a9"/>
    <w:uiPriority w:val="99"/>
    <w:semiHidden/>
    <w:unhideWhenUsed/>
    <w:rsid w:val="00AD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E87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rsid w:val="00A0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01">
    <w:name w:val="fontstyle01"/>
    <w:basedOn w:val="a0"/>
    <w:rsid w:val="00A040B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826B-C3C3-4D30-B46E-1A24B155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Исакова</dc:creator>
  <cp:keywords/>
  <dc:description/>
  <cp:lastModifiedBy>Татьяна С. Гудовских</cp:lastModifiedBy>
  <cp:revision>189</cp:revision>
  <cp:lastPrinted>2025-01-20T13:08:00Z</cp:lastPrinted>
  <dcterms:created xsi:type="dcterms:W3CDTF">2024-03-12T07:02:00Z</dcterms:created>
  <dcterms:modified xsi:type="dcterms:W3CDTF">2025-01-27T11:06:00Z</dcterms:modified>
</cp:coreProperties>
</file>